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4F" w:rsidRDefault="001B634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B634F" w:rsidRDefault="001B634F">
      <w:pPr>
        <w:pStyle w:val="ConsPlusNormal"/>
        <w:jc w:val="both"/>
        <w:outlineLvl w:val="0"/>
      </w:pPr>
    </w:p>
    <w:p w:rsidR="001B634F" w:rsidRDefault="001B634F">
      <w:pPr>
        <w:pStyle w:val="ConsPlusTitle"/>
        <w:jc w:val="center"/>
        <w:outlineLvl w:val="0"/>
      </w:pPr>
      <w:r>
        <w:t>АДМИНИСТРАЦИЯ ГОРОДА КРАСНОЯРСКА</w:t>
      </w:r>
    </w:p>
    <w:p w:rsidR="001B634F" w:rsidRDefault="001B634F">
      <w:pPr>
        <w:pStyle w:val="ConsPlusTitle"/>
        <w:jc w:val="center"/>
      </w:pPr>
    </w:p>
    <w:p w:rsidR="001B634F" w:rsidRDefault="001B634F">
      <w:pPr>
        <w:pStyle w:val="ConsPlusTitle"/>
        <w:jc w:val="center"/>
      </w:pPr>
      <w:r>
        <w:t>РАСПОРЯЖЕНИЕ</w:t>
      </w:r>
    </w:p>
    <w:p w:rsidR="001B634F" w:rsidRDefault="001B634F">
      <w:pPr>
        <w:pStyle w:val="ConsPlusTitle"/>
        <w:jc w:val="center"/>
      </w:pPr>
      <w:r>
        <w:t>от 20 ноября 2019 г. N 378-р</w:t>
      </w:r>
    </w:p>
    <w:p w:rsidR="001B634F" w:rsidRDefault="001B634F">
      <w:pPr>
        <w:pStyle w:val="ConsPlusTitle"/>
        <w:jc w:val="center"/>
      </w:pPr>
    </w:p>
    <w:p w:rsidR="001B634F" w:rsidRDefault="001B634F">
      <w:pPr>
        <w:pStyle w:val="ConsPlusTitle"/>
        <w:jc w:val="center"/>
      </w:pPr>
      <w:r>
        <w:t>ОБ УТВЕРЖДЕНИИ ПОЛОЖЕНИЯ О ДЕПАРТАМЕНТЕ МУНИЦИПАЛЬНОГО</w:t>
      </w:r>
    </w:p>
    <w:p w:rsidR="001B634F" w:rsidRDefault="001B634F">
      <w:pPr>
        <w:pStyle w:val="ConsPlusTitle"/>
        <w:jc w:val="center"/>
      </w:pPr>
      <w:r>
        <w:t>ЗАКАЗА АДМИНИСТРАЦИИ ГОРОДА КРАСНОЯРСКА</w:t>
      </w:r>
    </w:p>
    <w:p w:rsidR="001B634F" w:rsidRDefault="001B63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3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4F" w:rsidRDefault="001B63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4F" w:rsidRDefault="001B63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34F" w:rsidRDefault="001B63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34F" w:rsidRDefault="001B63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08.02.2021 </w:t>
            </w:r>
            <w:hyperlink r:id="rId6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634F" w:rsidRDefault="001B6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7">
              <w:r>
                <w:rPr>
                  <w:color w:val="0000FF"/>
                </w:rPr>
                <w:t>N 30-р</w:t>
              </w:r>
            </w:hyperlink>
            <w:r>
              <w:rPr>
                <w:color w:val="392C69"/>
              </w:rPr>
              <w:t xml:space="preserve">, от 27.11.2023 </w:t>
            </w:r>
            <w:hyperlink r:id="rId8">
              <w:r>
                <w:rPr>
                  <w:color w:val="0000FF"/>
                </w:rPr>
                <w:t>N 346-р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4F" w:rsidRDefault="001B634F">
            <w:pPr>
              <w:pStyle w:val="ConsPlusNormal"/>
            </w:pPr>
          </w:p>
        </w:tc>
      </w:tr>
    </w:tbl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ind w:firstLine="540"/>
        <w:jc w:val="both"/>
      </w:pPr>
      <w:r>
        <w:t xml:space="preserve">В целях приведения правовых актов города в соответствие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10">
        <w:r>
          <w:rPr>
            <w:color w:val="0000FF"/>
          </w:rPr>
          <w:t>ст. ст. 41</w:t>
        </w:r>
      </w:hyperlink>
      <w:r>
        <w:t xml:space="preserve">, </w:t>
      </w:r>
      <w:hyperlink r:id="rId11">
        <w:r>
          <w:rPr>
            <w:color w:val="0000FF"/>
          </w:rPr>
          <w:t>58</w:t>
        </w:r>
      </w:hyperlink>
      <w:r>
        <w:t xml:space="preserve">, </w:t>
      </w:r>
      <w:hyperlink r:id="rId12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департаменте муниципального заказа администрации города Красноярска согласно приложению.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2</w:t>
        </w:r>
      </w:hyperlink>
      <w:r>
        <w:t xml:space="preserve"> Распоряжения Главы города от 14.11.2007 N 242-р;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</w:t>
        </w:r>
      </w:hyperlink>
      <w:r>
        <w:t xml:space="preserve"> Распоряжения Главы города от 13.11.2008 N 293-р;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Распоряжение</w:t>
        </w:r>
      </w:hyperlink>
      <w:r>
        <w:t xml:space="preserve"> Главы города от 09.06.2009 N 123-р "О внесении изменений и дополнений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1</w:t>
        </w:r>
      </w:hyperlink>
      <w:r>
        <w:t xml:space="preserve"> Распоряжения администрации города от 17.12.2009 N 253-р "О внесении изменений в Распоряжения Главы города от 14.11.2007 N 242-р, 22.12.2006 N 270-р";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Распоряжение</w:t>
        </w:r>
      </w:hyperlink>
      <w:r>
        <w:t xml:space="preserve"> администрации города от 25.08.2010 N 118-р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Распоряжение</w:t>
        </w:r>
      </w:hyperlink>
      <w:r>
        <w:t xml:space="preserve"> администрации города от 16.11.2010 N 163-р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Распоряжение</w:t>
        </w:r>
      </w:hyperlink>
      <w:r>
        <w:t xml:space="preserve"> администрации города от 26.11.2010 N 173-р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Распоряжение</w:t>
        </w:r>
      </w:hyperlink>
      <w:r>
        <w:t xml:space="preserve"> администрации города от 17.01.2011 N 1-р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Распоряжение</w:t>
        </w:r>
      </w:hyperlink>
      <w:r>
        <w:t xml:space="preserve"> администрации города от 09.12.2011 N 176-р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Распоряжение</w:t>
        </w:r>
      </w:hyperlink>
      <w:r>
        <w:t xml:space="preserve"> администрации города от 18.12.2012 N 265-р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Распоряжение</w:t>
        </w:r>
      </w:hyperlink>
      <w:r>
        <w:t xml:space="preserve"> администрации города от 17.03.2014 N 79-р "О внесении изменения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Распоряжение</w:t>
        </w:r>
      </w:hyperlink>
      <w:r>
        <w:t xml:space="preserve"> администрации города от 02.10.2014 N 332-р "О внесении изменения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Распоряжение</w:t>
        </w:r>
      </w:hyperlink>
      <w:r>
        <w:t xml:space="preserve"> администрации города от 19.05.2015 N 170-р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Распоряжение</w:t>
        </w:r>
      </w:hyperlink>
      <w:r>
        <w:t xml:space="preserve"> администрации города от 01.08.2016 N 239-р "О внесении изменения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Распоряжение</w:t>
        </w:r>
      </w:hyperlink>
      <w:r>
        <w:t xml:space="preserve"> администрации города от 24.04.2017 N 131-р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Распоряжение</w:t>
        </w:r>
      </w:hyperlink>
      <w:r>
        <w:t xml:space="preserve"> администрации города от 05.12.2018 N 436-р "О внесении изменений в Распоряжение Главы города от 14.11.2007 N 242-р";</w:t>
      </w:r>
    </w:p>
    <w:p w:rsidR="001B634F" w:rsidRDefault="001B634F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Распоряжение</w:t>
        </w:r>
      </w:hyperlink>
      <w:r>
        <w:t xml:space="preserve"> администрации города от 16.08.2019 N 272-р "О внесении изменения в Распоряжение Главы города от 14.11.2007 N 242-р".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3. Настоящее Распоряжение опубликовать в газете "Городские новости" и разместить на официальном сайте администрации города.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jc w:val="right"/>
      </w:pPr>
      <w:r>
        <w:t>Глава города</w:t>
      </w:r>
    </w:p>
    <w:p w:rsidR="001B634F" w:rsidRDefault="001B634F">
      <w:pPr>
        <w:pStyle w:val="ConsPlusNormal"/>
        <w:jc w:val="right"/>
      </w:pPr>
      <w:r>
        <w:t>С.В.ЕРЕМИН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jc w:val="right"/>
        <w:outlineLvl w:val="0"/>
      </w:pPr>
      <w:r>
        <w:t>Приложение</w:t>
      </w:r>
    </w:p>
    <w:p w:rsidR="001B634F" w:rsidRDefault="001B634F">
      <w:pPr>
        <w:pStyle w:val="ConsPlusNormal"/>
        <w:jc w:val="right"/>
      </w:pPr>
      <w:r>
        <w:t>к Распоряжению</w:t>
      </w:r>
    </w:p>
    <w:p w:rsidR="001B634F" w:rsidRDefault="001B634F">
      <w:pPr>
        <w:pStyle w:val="ConsPlusNormal"/>
        <w:jc w:val="right"/>
      </w:pPr>
      <w:r>
        <w:t>администрации города</w:t>
      </w:r>
    </w:p>
    <w:p w:rsidR="001B634F" w:rsidRDefault="001B634F">
      <w:pPr>
        <w:pStyle w:val="ConsPlusNormal"/>
        <w:jc w:val="right"/>
      </w:pPr>
      <w:r>
        <w:t>от 20 ноября 2019 г. N 378-р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Title"/>
        <w:jc w:val="center"/>
      </w:pPr>
      <w:bookmarkStart w:id="1" w:name="P46"/>
      <w:bookmarkEnd w:id="1"/>
      <w:r>
        <w:t>ПОЛОЖЕНИЕ</w:t>
      </w:r>
    </w:p>
    <w:p w:rsidR="001B634F" w:rsidRDefault="001B634F">
      <w:pPr>
        <w:pStyle w:val="ConsPlusTitle"/>
        <w:jc w:val="center"/>
      </w:pPr>
      <w:r>
        <w:t>О ДЕПАРТАМЕНТЕ МУНИЦИПАЛЬНОГО ЗАКАЗА АДМИНИСТРАЦИИ</w:t>
      </w:r>
    </w:p>
    <w:p w:rsidR="001B634F" w:rsidRDefault="001B634F">
      <w:pPr>
        <w:pStyle w:val="ConsPlusTitle"/>
        <w:jc w:val="center"/>
      </w:pPr>
      <w:r>
        <w:t>ГОРОДА КРАСНОЯРСКА</w:t>
      </w:r>
    </w:p>
    <w:p w:rsidR="001B634F" w:rsidRDefault="001B63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3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4F" w:rsidRDefault="001B63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4F" w:rsidRDefault="001B63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34F" w:rsidRDefault="001B63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34F" w:rsidRDefault="001B63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08.02.2021 </w:t>
            </w:r>
            <w:hyperlink r:id="rId30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634F" w:rsidRDefault="001B6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31">
              <w:r>
                <w:rPr>
                  <w:color w:val="0000FF"/>
                </w:rPr>
                <w:t>N 30-р</w:t>
              </w:r>
            </w:hyperlink>
            <w:r>
              <w:rPr>
                <w:color w:val="392C69"/>
              </w:rPr>
              <w:t xml:space="preserve">, от 27.11.2023 </w:t>
            </w:r>
            <w:hyperlink r:id="rId32">
              <w:r>
                <w:rPr>
                  <w:color w:val="0000FF"/>
                </w:rPr>
                <w:t>N 346-р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4F" w:rsidRDefault="001B634F">
            <w:pPr>
              <w:pStyle w:val="ConsPlusNormal"/>
            </w:pPr>
          </w:p>
        </w:tc>
      </w:tr>
    </w:tbl>
    <w:p w:rsidR="001B634F" w:rsidRDefault="001B634F">
      <w:pPr>
        <w:pStyle w:val="ConsPlusNormal"/>
        <w:jc w:val="both"/>
      </w:pPr>
    </w:p>
    <w:p w:rsidR="001B634F" w:rsidRDefault="001B634F">
      <w:pPr>
        <w:pStyle w:val="ConsPlusTitle"/>
        <w:jc w:val="center"/>
        <w:outlineLvl w:val="1"/>
      </w:pPr>
      <w:r>
        <w:t>I. ОБЩИЕ ПОЛОЖЕНИЯ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ind w:firstLine="540"/>
        <w:jc w:val="both"/>
      </w:pPr>
      <w:bookmarkStart w:id="2" w:name="P55"/>
      <w:bookmarkEnd w:id="2"/>
      <w:r>
        <w:t>1. Департамент муниципального заказа администрации города Красноярска (далее - Департамент) является органом, уполномоченным на осуществление функций по определению поставщиков (подрядчиков, исполнителей) для муниципальных заказчиков, муниципальных бюджетных учреждений, муниципальных автономных учреждений, муниципальных унитарных предприятий города Красноярска в случаях и порядке, установленных действующим законодательством о контрактной системе.</w:t>
      </w:r>
    </w:p>
    <w:p w:rsidR="001B634F" w:rsidRDefault="001B634F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Департамент является органом, осуществляющим определение поставщиков (подрядчиков, исполнителей) конкурентными способами для отдельных видов юридических лиц города Красноярска в соответствии с правовыми актами города, правовыми актами, регламентирующими правила закупок.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lastRenderedPageBreak/>
        <w:t xml:space="preserve">Для целей настоящего Положения юридические лица, указанные в </w:t>
      </w:r>
      <w:hyperlink w:anchor="P55">
        <w:r>
          <w:rPr>
            <w:color w:val="0000FF"/>
          </w:rPr>
          <w:t>абзацах первом</w:t>
        </w:r>
      </w:hyperlink>
      <w:r>
        <w:t xml:space="preserve">, </w:t>
      </w:r>
      <w:hyperlink w:anchor="P56">
        <w:r>
          <w:rPr>
            <w:color w:val="0000FF"/>
          </w:rPr>
          <w:t>втором</w:t>
        </w:r>
      </w:hyperlink>
      <w:r>
        <w:t xml:space="preserve"> настоящего пункта, именуются Заказчиками.</w:t>
      </w:r>
    </w:p>
    <w:p w:rsidR="001B634F" w:rsidRDefault="001B634F">
      <w:pPr>
        <w:pStyle w:val="ConsPlusNormal"/>
        <w:jc w:val="both"/>
      </w:pPr>
      <w:r>
        <w:t xml:space="preserve">(п. 1 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4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Департамент обладает правами юридического лица, имеет обособленное имущество, гербовую печать, штампы и фирменные бланки, лицевые счета, может от своего имени приобретать имущественные и личные неимущественные права, несет соответствующие обязанности, выступает истцом и ответчиком в суде общей юрисдикции и арбитражном суде, антимонопольных и других государственных надзорных или контрольных органах по вопросам, отнесенным к его компетенции.</w:t>
      </w:r>
      <w:proofErr w:type="gramEnd"/>
    </w:p>
    <w:p w:rsidR="001B634F" w:rsidRDefault="001B634F">
      <w:pPr>
        <w:pStyle w:val="ConsPlusNormal"/>
        <w:spacing w:before="220"/>
        <w:ind w:firstLine="540"/>
        <w:jc w:val="both"/>
      </w:pPr>
      <w:r>
        <w:t>4. Департамент в своей деятельности подчиняется первому заместителю Главы города, в ведении которого находятся вопросы осуществления закупок для обеспечения муниципальных нужд.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5. Департамент в своей деятельности руководствуется </w:t>
      </w:r>
      <w:hyperlink r:id="rId36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законами Красноярского края, </w:t>
      </w:r>
      <w:hyperlink r:id="rId37">
        <w:r>
          <w:rPr>
            <w:color w:val="0000FF"/>
          </w:rPr>
          <w:t>Уставом</w:t>
        </w:r>
      </w:hyperlink>
      <w:r>
        <w:t xml:space="preserve"> города Красноярска, решениями Красноярского городского Совета депутатов, иными правовыми актами города Красноярска, а также настоящим Положением.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6. Департамент обеспечивает соблюдение 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 и законных интересов организаций.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7. Финансирование деятельности Департамента осуществляется за счет средств бюджета города в порядке, предусмотренном законодательством.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8. Адрес Департамента: 660049, г. Красноярск, ул. Карла Маркса, 93.</w:t>
      </w:r>
    </w:p>
    <w:p w:rsidR="001B634F" w:rsidRDefault="001B634F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08.02.2021 N 36-р)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9. Департамент создается и ликвидируется Главой города в установленном порядке.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10. Полное официальное наименование: Департамент муниципального заказа администрации города Красноярска. Сокращенное наименование: ДМЗ администрации г. Красноярска.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Title"/>
        <w:jc w:val="center"/>
        <w:outlineLvl w:val="1"/>
      </w:pPr>
      <w:r>
        <w:t>II. ЗАДАЧИ ДЕПАРТАМЕНТА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ind w:firstLine="540"/>
        <w:jc w:val="both"/>
      </w:pPr>
      <w:r>
        <w:t>11. Реализация механизма осуществления закупок для обеспечения потребностей Заказчиков 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 законами субъектов Российской Федерации, функций и полномочий Заказчиков.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12. Соблюдение порядка осуществления закупок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13. Совершенствование механизмов осуществления закупок с использованием современных средств автоматизации и информационных технологий.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14. Обеспечение в своей деятельности законности и информационной открытости.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lastRenderedPageBreak/>
        <w:t>15. Обеспечение предотвращения, выявления и устранения коррупционных проявлений в деятельности Департамента.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16. Обеспечение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средств, выделенных Департаменту.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17 - 20. Утратили силу. - </w:t>
      </w:r>
      <w:hyperlink r:id="rId39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Title"/>
        <w:jc w:val="center"/>
        <w:outlineLvl w:val="1"/>
      </w:pPr>
      <w:r>
        <w:t>III. ФУНКЦИИ ДЕПАРТАМЕНТА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ind w:firstLine="540"/>
        <w:jc w:val="both"/>
      </w:pPr>
      <w:r>
        <w:t>21. Выполняет предусмотренные законодательством о контрактной системе правовыми актами, регламентирующими правила осуществления закупок, функции по определению поставщиков (подрядчиков, исполнителей) для Заказчиков конкурентными способами.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28.01.2022 </w:t>
      </w:r>
      <w:hyperlink r:id="rId40">
        <w:r>
          <w:rPr>
            <w:color w:val="0000FF"/>
          </w:rPr>
          <w:t>N 30-р</w:t>
        </w:r>
      </w:hyperlink>
      <w:r>
        <w:t xml:space="preserve">, от 27.11.2023 </w:t>
      </w:r>
      <w:hyperlink r:id="rId41">
        <w:r>
          <w:rPr>
            <w:color w:val="0000FF"/>
          </w:rPr>
          <w:t>N 346-р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21.1. Осуществляет функции организатора при проведении совместных закупок на основании соглашения о проведении совместной закупки в случаях и порядке, предусмотренных законодательством о контрактной системе.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21.1 введен </w:t>
      </w:r>
      <w:hyperlink r:id="rId4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28.01.2022 N 30-р)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21.2. Осуществляет функции организатора при проведении совместных закупок на основании соглашения о проведении совместной закупки в случаях и порядке, предусмотренных правовыми актами, регламентирующими правила закупок.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21.2 введен </w:t>
      </w:r>
      <w:hyperlink r:id="rId4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44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23. Разрабатывает, утверждает, изменяет в рамках методологического сопровождения Заказчиков примерные формы электронных документов, входящих в состав извещения об осуществлении закупки, документаций о конкурентной закупке.</w:t>
      </w:r>
    </w:p>
    <w:p w:rsidR="001B634F" w:rsidRDefault="001B634F">
      <w:pPr>
        <w:pStyle w:val="ConsPlusNormal"/>
        <w:jc w:val="both"/>
      </w:pPr>
      <w:r>
        <w:t xml:space="preserve">(в ред. Распоряжений администрации г. Красноярска от 28.01.2022 </w:t>
      </w:r>
      <w:hyperlink r:id="rId45">
        <w:r>
          <w:rPr>
            <w:color w:val="0000FF"/>
          </w:rPr>
          <w:t>N 30-р</w:t>
        </w:r>
      </w:hyperlink>
      <w:r>
        <w:t xml:space="preserve">, от 27.11.2023 </w:t>
      </w:r>
      <w:hyperlink r:id="rId46">
        <w:r>
          <w:rPr>
            <w:color w:val="0000FF"/>
          </w:rPr>
          <w:t>N 346-р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24. Ведет реестр муниципальных потребностей Заказчиков города Красноярска на очередной финансовый год и плановый период.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25. Осуществляет анализ выполнения Заказчиками планов-графиков закупок.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26. Рассматривает направленные Заказчиками информацию и электронные документы, входящие в состав извещения об осуществлении закупки документации о конкурентной закупке, на соответствие требованиям законодательства.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28.01.2022 </w:t>
      </w:r>
      <w:hyperlink r:id="rId47">
        <w:r>
          <w:rPr>
            <w:color w:val="0000FF"/>
          </w:rPr>
          <w:t>N 30-р</w:t>
        </w:r>
      </w:hyperlink>
      <w:r>
        <w:t xml:space="preserve">, от 27.11.2023 </w:t>
      </w:r>
      <w:hyperlink r:id="rId48">
        <w:r>
          <w:rPr>
            <w:color w:val="0000FF"/>
          </w:rPr>
          <w:t>N 346-р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26.1. Рассматривает направленные Заказчиками информацию и электронные документы, входящие в состав извещения об осуществлении закупки, документацию о конкурентной закупке в части, касающейся идентичности сведений, размещаемых в Единой информационной системе в сфере закупок, в том числе в планах-графиках закупок, планах закупок.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26.1 введен </w:t>
      </w:r>
      <w:hyperlink r:id="rId4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27. Обеспечивает </w:t>
      </w:r>
      <w:proofErr w:type="gramStart"/>
      <w:r>
        <w:t>контроль за</w:t>
      </w:r>
      <w:proofErr w:type="gramEnd"/>
      <w:r>
        <w:t xml:space="preserve"> соответствием ассигнований в направленных Заказчиком информации и электронных документах, входящих в состав извещения об осуществлении закупки товаров, работ, услуг объему ассигнований, предусмотренных в плане-графике закупок.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28. Осуществляет рассмотрение поступивших от Заказчиков информации и электронных документов, входящих в состав извещения об осуществлении закупки в части наличия обоснования начальной (максимальной) цены контракта, начальных цен единиц товара, работы, </w:t>
      </w:r>
      <w:r>
        <w:lastRenderedPageBreak/>
        <w:t>услуги в соответствии с законодательством о контрактной системе.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08.02.2021 </w:t>
      </w:r>
      <w:hyperlink r:id="rId51">
        <w:r>
          <w:rPr>
            <w:color w:val="0000FF"/>
          </w:rPr>
          <w:t>N 36-р</w:t>
        </w:r>
      </w:hyperlink>
      <w:r>
        <w:t xml:space="preserve">, от 28.01.2022 </w:t>
      </w:r>
      <w:hyperlink r:id="rId52">
        <w:r>
          <w:rPr>
            <w:color w:val="0000FF"/>
          </w:rPr>
          <w:t>N 30-р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28.1. Осуществляет рассмотрение поступивших от Заказчиков документаций о конкурентной закупке в части наличия обоснования начальной (максимальной) цены договора в соответствии с действующим законодательством о закупках отдельными видами юридических лиц.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28.1 введен </w:t>
      </w:r>
      <w:hyperlink r:id="rId5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29. Обеспечивает размещение в Единой информационной системе в сфере закупок информации и документов, предусмотренных законодательством о контрактной системе, законодательством о закупках отдельными видами юридических лиц.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28.01.2022 </w:t>
      </w:r>
      <w:hyperlink r:id="rId54">
        <w:r>
          <w:rPr>
            <w:color w:val="0000FF"/>
          </w:rPr>
          <w:t>N 30-р</w:t>
        </w:r>
      </w:hyperlink>
      <w:r>
        <w:t xml:space="preserve">, от 27.11.2023 </w:t>
      </w:r>
      <w:hyperlink r:id="rId55">
        <w:r>
          <w:rPr>
            <w:color w:val="0000FF"/>
          </w:rPr>
          <w:t>N 346-р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30. Размещает в Единой информационной системе в сфере закупок полученные от Заказчиков разъяснения положений извещения об осуществлении закупки и (или) документации о конкурентной закупке в порядке, предусмотренном законодательством о контрактной системе, законодательством о закупках отдельными видами юридических лиц.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 ред. </w:t>
      </w:r>
      <w:hyperlink r:id="rId5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30.1. Размещает в Единой информационной системе в сфере закупок разъяснения информации, содержащейся в протоколе подведения итогов определения поставщика (подрядчика, исполнителя), в случаях и порядке, предусмотренных законодательством о контрактной системе.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30.1 введен </w:t>
      </w:r>
      <w:hyperlink r:id="rId5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28.01.2022 N 30-р)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30.2. Разъясняет информацию, содержащуюся в протоколах, составляемых в ходе осуществления конкурентной закупки, а также по итогам конкурентной закупки, в случаях поступления запросов на разъяснение такой информации от участников закупок отдельными видами юридических лиц.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30.2 введен </w:t>
      </w:r>
      <w:hyperlink r:id="rId5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31. Осуществляет прием и регистрацию заявок на участие в определении поставщика (подрядчика, исполнителя), проводимом конкурентными способами в случаях, предусмотренных законодательством о контрактной системе, законодательством о закупках отдельными видами юридических лиц.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08.02.2021 </w:t>
      </w:r>
      <w:hyperlink r:id="rId59">
        <w:r>
          <w:rPr>
            <w:color w:val="0000FF"/>
          </w:rPr>
          <w:t>N 36-р</w:t>
        </w:r>
      </w:hyperlink>
      <w:r>
        <w:t xml:space="preserve">, от 27.11.2023 </w:t>
      </w:r>
      <w:hyperlink r:id="rId60">
        <w:r>
          <w:rPr>
            <w:color w:val="0000FF"/>
          </w:rPr>
          <w:t>N 346-р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32. Осуществляет учет и возврат денежных средств, внесенных в качестве обеспечения заявок на участие в закупках, в случаях, предусмотренных законодательством о контрактной системе, законодательством о закупках отдельными видами юридических лиц.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33. Обеспечивает конфиденциальность сведений, содержащихся в заявках на участие в определении поставщика (подрядчика, исполнителя), согласно требованиям действующего законодательства.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34. Формирует протоколы, предусмотренные законодательством о контрактной системе, законодательством о закупках отдельными видами юридических лиц, для размещения в Единой информационной системе в сфере закупок.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28.01.2022 </w:t>
      </w:r>
      <w:hyperlink r:id="rId62">
        <w:r>
          <w:rPr>
            <w:color w:val="0000FF"/>
          </w:rPr>
          <w:t>N 30-р</w:t>
        </w:r>
      </w:hyperlink>
      <w:r>
        <w:t xml:space="preserve">, от 27.11.2023 </w:t>
      </w:r>
      <w:hyperlink r:id="rId63">
        <w:r>
          <w:rPr>
            <w:color w:val="0000FF"/>
          </w:rPr>
          <w:t>N 346-р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35. Осуществляет автоматизацию и внедрение программных продуктов информационного обеспечения для совершенствования процедур закупок.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36. Обеспечивает организационное, консультационное и методологическое сопровождение Заказчиков в сфере закупок.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lastRenderedPageBreak/>
        <w:t>37. Организует работу комиссий по осуществлению закупок.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28.01.2022 </w:t>
      </w:r>
      <w:hyperlink r:id="rId64">
        <w:r>
          <w:rPr>
            <w:color w:val="0000FF"/>
          </w:rPr>
          <w:t>N 30-р</w:t>
        </w:r>
      </w:hyperlink>
      <w:r>
        <w:t xml:space="preserve">, от 27.11.2023 </w:t>
      </w:r>
      <w:hyperlink r:id="rId65">
        <w:r>
          <w:rPr>
            <w:color w:val="0000FF"/>
          </w:rPr>
          <w:t>N 346-р</w:t>
        </w:r>
      </w:hyperlink>
      <w:r>
        <w:t>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38. Обеспечивает хранение документов в соответствии с требованиями действующего законодательства.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39. Предоставляет информацию, касающуюся деятельности Департамента, в соответствии с поступающими запросами.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40. Осуществляет подготовку и согласование проектов правовых актов города по вопросам, относящимся к компетенции Департамента.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41. Осуществляет работу по своевременному приведению нормативных правовых актов города, разработчиком которых являлся Департамент, в соответствие с действующим законодательством.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42. Обеспечивает проведение антикоррупционной экспертизы правовых актов и их проектов, разрабатываемых Департаментом.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43 - 47. Утратили силу. - </w:t>
      </w:r>
      <w:hyperlink r:id="rId66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48. Ведет учет экономии средств, полученной по результатам осуществления закупок.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49. Выполняет функции Заказчика при осуществлении закупок товаров, работ, услуг, необходимых для реализации возложенных на Департамент полномочий.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50.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 в соответствии с функциями, возложенными на Заказчика.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51. Осуществляет взаимодействие с Заказчиками в порядке, установленном администрацией города Красноярска.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52. Осуществляет организацию профессиональной подготовки работников Департамента, их переподготовку, повышение квалификации.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53. Осуществляет организацию мобилизационной подготовки в Департаменте.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54. Организует работу комиссии по соблюдению требований к служебному поведению муниципальных служащих Департамента и урегулированию конфликта интересов на муниципальной службе.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55. Обеспечивает работу с документами, содержащими конфиденциальную информацию, в порядке, установленном администрацией города Красноярска.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56. Обеспечивает в пределах своей компетенции проведение мероприятий по защите государственной тайны.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Title"/>
        <w:jc w:val="center"/>
        <w:outlineLvl w:val="1"/>
      </w:pPr>
      <w:r>
        <w:t>IV. ОБЕСПЕЧЕНИЕ ДЕЯТЕЛЬНОСТИ ДЕПАРТАМЕНТА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ind w:firstLine="540"/>
        <w:jc w:val="both"/>
      </w:pPr>
      <w:r>
        <w:t>57. Департамент для осуществления возложенных задач по вопросам, относящимся к его компетенции, имеет право: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1) организовывать совещания с участием руководителей органов администрации города, создавать комиссии и рабочие группы, проводить семинары;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lastRenderedPageBreak/>
        <w:t>2) разрабатывать и вносить на утверждение проекты правовых актов города;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3) использовать в установленном порядке автоматизированные информационные системы размещения муниципальных закупок;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4) пользоваться в установленном порядке информационными базами данных органов администрации города;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5) привлекать в установленном порядке для реализации отдельных программ научные организации, ученых и специалистов;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6) получать в установленном порядке от органов местного самоуправления и государственных органов, а также организаций и должностных лиц информацию, информационно-статистические материалы, необходимые для обеспечения деятельности и повышения эффективности закупок товаров (работ, услуг).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Title"/>
        <w:jc w:val="center"/>
        <w:outlineLvl w:val="1"/>
      </w:pPr>
      <w:r>
        <w:t>V. ОРГАНИЗАЦИЯ ДЕЯТЕЛЬНОСТИ ДЕПАРТАМЕНТА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ind w:firstLine="540"/>
        <w:jc w:val="both"/>
      </w:pPr>
      <w:r>
        <w:t>58. Руководство деятельностью Департамента на основе единоначалия осуществляет заместитель Главы города - руководитель департамента муниципального заказа, назначаемый на должность и освобождаемый от должности Главой города (далее - Руководитель).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59. Руководитель осуществляет руководство Департаментом и несет персональную ответственность за исполнение функций, возложенных на Департамент.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60. Руководитель непосредственно подчиняется первому заместителю Главы города, в ведении которого находятся вопросы осуществления закупок для обеспечения муниципальных нужд.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61. Руководитель имеет заместителей, назначение на должность и освобождение от должности которых осуществляется Руководителем. В период отсутствия Руководителя его полномочия осуществляет один из заместителей.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62. Руководитель: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1) без доверенности действует от имени Департамента, в том числе представляет его интересы в органах государственной власти, органах местного самоуправления, общественных и иных организациях по вопросам, относящимся к компетенции Департамента;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2) утверждает структуру и штатное расписание в пределах фонда оплаты труда и предельной штатной численности Департамента по согласованию с управлением кадровой политики и организационной работы администрации города;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3) утверждает смету расходов Департамента в пределах выделенных бюджетных средств;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4) назначает и освобождает от должности работников Департамента в соответствии с трудовым законодательством и правовыми актами города;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5) назначает контрактного управляющего - должностное лицо Департамента, ответственное за осуществление закупок для Департамента;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6) применяет к работникам Департамента меры поощрения и налагает взыскания в соответствии с действующим трудовым законодательством и правовыми актами города;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7) утверждает положения об отделах Департамента и должностные инструкции работников;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lastRenderedPageBreak/>
        <w:t>8) утверждает положение о составе и объеме сведений, составляющих служебную тайну, порядке ее защиты, поступающих в Департамент в связи с выполнением возложенных на него функций;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9) обеспечивает соблюдение финансовой и учетной дисциплины, подписывает финансовые документы;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10) распоряжается в соответствии с действующим законодательством имуществом, закрепленным за Департаментом;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11) определяет приоритетные направления деятельности Департамента;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12) издает приказы по вопросам организации деятельности Департамента;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13) выдает доверенности на право представления интересов Департамента;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14) организует прием населения, рассмотрение обращений граждан и организаций в пределах компетенции Департамента;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 xml:space="preserve">15) принимает решение об организации внутреннего финансового аудита в Департаменте в соответствии с Бюджетным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B634F" w:rsidRDefault="001B634F">
      <w:pPr>
        <w:pStyle w:val="ConsPlusNormal"/>
        <w:jc w:val="both"/>
      </w:pPr>
      <w:r>
        <w:t xml:space="preserve">(пп. 15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08.02.2021 N 36-р)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Title"/>
        <w:jc w:val="center"/>
        <w:outlineLvl w:val="1"/>
      </w:pPr>
      <w:r>
        <w:t>VI. ОТВЕТСТВЕННОСТЬ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ind w:firstLine="540"/>
        <w:jc w:val="both"/>
      </w:pPr>
      <w:r>
        <w:t xml:space="preserve">63. Руководитель несет персональную ответственность в </w:t>
      </w:r>
      <w:proofErr w:type="gramStart"/>
      <w:r>
        <w:t>рамках</w:t>
      </w:r>
      <w:proofErr w:type="gramEnd"/>
      <w:r>
        <w:t xml:space="preserve"> возложенных на Департамент полномочий за выполнение задач и функций, определенных настоящим Положением, в том числе за исполнение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за разрабатываемые правовые акты и принимаемые решения, за непринятие мер по предупреждению коррупционных проявлений.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64. Руководитель Департамента несет персональную ответственность за целевое расходование выделенных Департаменту бюджетных средств.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65. Департамент несет ответственность за нарушение законодательства Российской Федерации и иных нормативных правовых актов о контрактной системе в сфере закупок, о закупках отдельными видами юридических лиц в соответствии с законодательством Российской Федерации.</w:t>
      </w:r>
    </w:p>
    <w:p w:rsidR="001B634F" w:rsidRDefault="001B63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27.11.2023 N 346-р)</w:t>
      </w:r>
    </w:p>
    <w:p w:rsidR="001B634F" w:rsidRDefault="001B634F">
      <w:pPr>
        <w:pStyle w:val="ConsPlusNormal"/>
        <w:spacing w:before="220"/>
        <w:ind w:firstLine="540"/>
        <w:jc w:val="both"/>
      </w:pPr>
      <w:r>
        <w:t>66. Каждый работник Департамента несет перед Руководителем персональную ответственность за выполнение своих должностных обязанностей.</w:t>
      </w: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jc w:val="both"/>
      </w:pPr>
    </w:p>
    <w:p w:rsidR="001B634F" w:rsidRDefault="001B6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41C74" w:rsidRDefault="00F41C74"/>
    <w:sectPr w:rsidR="00F41C74" w:rsidSect="00D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4F"/>
    <w:rsid w:val="001B634F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76518" TargetMode="External"/><Relationship Id="rId21" Type="http://schemas.openxmlformats.org/officeDocument/2006/relationships/hyperlink" Target="https://login.consultant.ru/link/?req=doc&amp;base=RLAW123&amp;n=73113" TargetMode="External"/><Relationship Id="rId42" Type="http://schemas.openxmlformats.org/officeDocument/2006/relationships/hyperlink" Target="https://login.consultant.ru/link/?req=doc&amp;base=RLAW123&amp;n=282615&amp;dst=100009" TargetMode="External"/><Relationship Id="rId47" Type="http://schemas.openxmlformats.org/officeDocument/2006/relationships/hyperlink" Target="https://login.consultant.ru/link/?req=doc&amp;base=RLAW123&amp;n=282615&amp;dst=100012" TargetMode="External"/><Relationship Id="rId63" Type="http://schemas.openxmlformats.org/officeDocument/2006/relationships/hyperlink" Target="https://login.consultant.ru/link/?req=doc&amp;base=RLAW123&amp;n=321560&amp;dst=100026" TargetMode="External"/><Relationship Id="rId68" Type="http://schemas.openxmlformats.org/officeDocument/2006/relationships/hyperlink" Target="https://login.consultant.ru/link/?req=doc&amp;base=RLAW123&amp;n=282615&amp;dst=100024" TargetMode="External"/><Relationship Id="rId16" Type="http://schemas.openxmlformats.org/officeDocument/2006/relationships/hyperlink" Target="https://login.consultant.ru/link/?req=doc&amp;base=RLAW123&amp;n=72813&amp;dst=100005" TargetMode="External"/><Relationship Id="rId11" Type="http://schemas.openxmlformats.org/officeDocument/2006/relationships/hyperlink" Target="https://login.consultant.ru/link/?req=doc&amp;base=RLAW123&amp;n=313652&amp;dst=103" TargetMode="External"/><Relationship Id="rId24" Type="http://schemas.openxmlformats.org/officeDocument/2006/relationships/hyperlink" Target="https://login.consultant.ru/link/?req=doc&amp;base=RLAW123&amp;n=114502" TargetMode="External"/><Relationship Id="rId32" Type="http://schemas.openxmlformats.org/officeDocument/2006/relationships/hyperlink" Target="https://login.consultant.ru/link/?req=doc&amp;base=RLAW123&amp;n=321560&amp;dst=100005" TargetMode="External"/><Relationship Id="rId37" Type="http://schemas.openxmlformats.org/officeDocument/2006/relationships/hyperlink" Target="https://login.consultant.ru/link/?req=doc&amp;base=RLAW123&amp;n=313652" TargetMode="External"/><Relationship Id="rId40" Type="http://schemas.openxmlformats.org/officeDocument/2006/relationships/hyperlink" Target="https://login.consultant.ru/link/?req=doc&amp;base=RLAW123&amp;n=282615&amp;dst=100007" TargetMode="External"/><Relationship Id="rId45" Type="http://schemas.openxmlformats.org/officeDocument/2006/relationships/hyperlink" Target="https://login.consultant.ru/link/?req=doc&amp;base=RLAW123&amp;n=282615&amp;dst=100011" TargetMode="External"/><Relationship Id="rId53" Type="http://schemas.openxmlformats.org/officeDocument/2006/relationships/hyperlink" Target="https://login.consultant.ru/link/?req=doc&amp;base=RLAW123&amp;n=321560&amp;dst=100017" TargetMode="External"/><Relationship Id="rId58" Type="http://schemas.openxmlformats.org/officeDocument/2006/relationships/hyperlink" Target="https://login.consultant.ru/link/?req=doc&amp;base=RLAW123&amp;n=321560&amp;dst=100022" TargetMode="External"/><Relationship Id="rId66" Type="http://schemas.openxmlformats.org/officeDocument/2006/relationships/hyperlink" Target="https://login.consultant.ru/link/?req=doc&amp;base=RLAW123&amp;n=261804&amp;dst=100013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23&amp;n=321560&amp;dst=100025" TargetMode="External"/><Relationship Id="rId19" Type="http://schemas.openxmlformats.org/officeDocument/2006/relationships/hyperlink" Target="https://login.consultant.ru/link/?req=doc&amp;base=RLAW123&amp;n=61033" TargetMode="External"/><Relationship Id="rId14" Type="http://schemas.openxmlformats.org/officeDocument/2006/relationships/hyperlink" Target="https://login.consultant.ru/link/?req=doc&amp;base=RLAW123&amp;n=36128&amp;dst=100004" TargetMode="External"/><Relationship Id="rId22" Type="http://schemas.openxmlformats.org/officeDocument/2006/relationships/hyperlink" Target="https://login.consultant.ru/link/?req=doc&amp;base=RLAW123&amp;n=88310" TargetMode="External"/><Relationship Id="rId27" Type="http://schemas.openxmlformats.org/officeDocument/2006/relationships/hyperlink" Target="https://login.consultant.ru/link/?req=doc&amp;base=RLAW123&amp;n=190886" TargetMode="External"/><Relationship Id="rId30" Type="http://schemas.openxmlformats.org/officeDocument/2006/relationships/hyperlink" Target="https://login.consultant.ru/link/?req=doc&amp;base=RLAW123&amp;n=261804&amp;dst=100005" TargetMode="External"/><Relationship Id="rId35" Type="http://schemas.openxmlformats.org/officeDocument/2006/relationships/hyperlink" Target="https://login.consultant.ru/link/?req=doc&amp;base=RLAW123&amp;n=282615&amp;dst=100006" TargetMode="External"/><Relationship Id="rId43" Type="http://schemas.openxmlformats.org/officeDocument/2006/relationships/hyperlink" Target="https://login.consultant.ru/link/?req=doc&amp;base=RLAW123&amp;n=321560&amp;dst=100011" TargetMode="External"/><Relationship Id="rId48" Type="http://schemas.openxmlformats.org/officeDocument/2006/relationships/hyperlink" Target="https://login.consultant.ru/link/?req=doc&amp;base=RLAW123&amp;n=321560&amp;dst=100014" TargetMode="External"/><Relationship Id="rId56" Type="http://schemas.openxmlformats.org/officeDocument/2006/relationships/hyperlink" Target="https://login.consultant.ru/link/?req=doc&amp;base=RLAW123&amp;n=321560&amp;dst=100020" TargetMode="External"/><Relationship Id="rId64" Type="http://schemas.openxmlformats.org/officeDocument/2006/relationships/hyperlink" Target="https://login.consultant.ru/link/?req=doc&amp;base=RLAW123&amp;n=282615&amp;dst=100023" TargetMode="External"/><Relationship Id="rId69" Type="http://schemas.openxmlformats.org/officeDocument/2006/relationships/hyperlink" Target="https://login.consultant.ru/link/?req=doc&amp;base=LAW&amp;n=465808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https://login.consultant.ru/link/?req=doc&amp;base=RLAW123&amp;n=321560&amp;dst=100005" TargetMode="External"/><Relationship Id="rId51" Type="http://schemas.openxmlformats.org/officeDocument/2006/relationships/hyperlink" Target="https://login.consultant.ru/link/?req=doc&amp;base=RLAW123&amp;n=261804&amp;dst=100010" TargetMode="External"/><Relationship Id="rId72" Type="http://schemas.openxmlformats.org/officeDocument/2006/relationships/hyperlink" Target="https://login.consultant.ru/link/?req=doc&amp;base=RLAW123&amp;n=321560&amp;dst=1000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13652&amp;dst=100480" TargetMode="External"/><Relationship Id="rId17" Type="http://schemas.openxmlformats.org/officeDocument/2006/relationships/hyperlink" Target="https://login.consultant.ru/link/?req=doc&amp;base=RLAW123&amp;n=61256" TargetMode="External"/><Relationship Id="rId25" Type="http://schemas.openxmlformats.org/officeDocument/2006/relationships/hyperlink" Target="https://login.consultant.ru/link/?req=doc&amp;base=RLAW123&amp;n=136632" TargetMode="External"/><Relationship Id="rId33" Type="http://schemas.openxmlformats.org/officeDocument/2006/relationships/hyperlink" Target="https://login.consultant.ru/link/?req=doc&amp;base=RLAW123&amp;n=321560&amp;dst=100006" TargetMode="External"/><Relationship Id="rId38" Type="http://schemas.openxmlformats.org/officeDocument/2006/relationships/hyperlink" Target="https://login.consultant.ru/link/?req=doc&amp;base=RLAW123&amp;n=261804&amp;dst=100007" TargetMode="External"/><Relationship Id="rId46" Type="http://schemas.openxmlformats.org/officeDocument/2006/relationships/hyperlink" Target="https://login.consultant.ru/link/?req=doc&amp;base=RLAW123&amp;n=321560&amp;dst=100013" TargetMode="External"/><Relationship Id="rId59" Type="http://schemas.openxmlformats.org/officeDocument/2006/relationships/hyperlink" Target="https://login.consultant.ru/link/?req=doc&amp;base=RLAW123&amp;n=261804&amp;dst=100011" TargetMode="External"/><Relationship Id="rId67" Type="http://schemas.openxmlformats.org/officeDocument/2006/relationships/hyperlink" Target="https://login.consultant.ru/link/?req=doc&amp;base=RLAW123&amp;n=321560&amp;dst=100028" TargetMode="External"/><Relationship Id="rId20" Type="http://schemas.openxmlformats.org/officeDocument/2006/relationships/hyperlink" Target="https://login.consultant.ru/link/?req=doc&amp;base=RLAW123&amp;n=59582" TargetMode="External"/><Relationship Id="rId41" Type="http://schemas.openxmlformats.org/officeDocument/2006/relationships/hyperlink" Target="https://login.consultant.ru/link/?req=doc&amp;base=RLAW123&amp;n=321560&amp;dst=100010" TargetMode="External"/><Relationship Id="rId54" Type="http://schemas.openxmlformats.org/officeDocument/2006/relationships/hyperlink" Target="https://login.consultant.ru/link/?req=doc&amp;base=RLAW123&amp;n=282615&amp;dst=100016" TargetMode="External"/><Relationship Id="rId62" Type="http://schemas.openxmlformats.org/officeDocument/2006/relationships/hyperlink" Target="https://login.consultant.ru/link/?req=doc&amp;base=RLAW123&amp;n=282615&amp;dst=100021" TargetMode="External"/><Relationship Id="rId70" Type="http://schemas.openxmlformats.org/officeDocument/2006/relationships/hyperlink" Target="https://login.consultant.ru/link/?req=doc&amp;base=RLAW123&amp;n=261804&amp;dst=100014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61804&amp;dst=100005" TargetMode="External"/><Relationship Id="rId15" Type="http://schemas.openxmlformats.org/officeDocument/2006/relationships/hyperlink" Target="https://login.consultant.ru/link/?req=doc&amp;base=RLAW123&amp;n=41364" TargetMode="External"/><Relationship Id="rId23" Type="http://schemas.openxmlformats.org/officeDocument/2006/relationships/hyperlink" Target="https://login.consultant.ru/link/?req=doc&amp;base=RLAW123&amp;n=110241" TargetMode="External"/><Relationship Id="rId28" Type="http://schemas.openxmlformats.org/officeDocument/2006/relationships/hyperlink" Target="https://login.consultant.ru/link/?req=doc&amp;base=RLAW123&amp;n=217889" TargetMode="External"/><Relationship Id="rId36" Type="http://schemas.openxmlformats.org/officeDocument/2006/relationships/hyperlink" Target="https://login.consultant.ru/link/?req=doc&amp;base=LAW&amp;n=2875" TargetMode="External"/><Relationship Id="rId49" Type="http://schemas.openxmlformats.org/officeDocument/2006/relationships/hyperlink" Target="https://login.consultant.ru/link/?req=doc&amp;base=RLAW123&amp;n=321560&amp;dst=100015" TargetMode="External"/><Relationship Id="rId57" Type="http://schemas.openxmlformats.org/officeDocument/2006/relationships/hyperlink" Target="https://login.consultant.ru/link/?req=doc&amp;base=RLAW123&amp;n=282615&amp;dst=100019" TargetMode="External"/><Relationship Id="rId10" Type="http://schemas.openxmlformats.org/officeDocument/2006/relationships/hyperlink" Target="https://login.consultant.ru/link/?req=doc&amp;base=RLAW123&amp;n=313652&amp;dst=100358" TargetMode="External"/><Relationship Id="rId31" Type="http://schemas.openxmlformats.org/officeDocument/2006/relationships/hyperlink" Target="https://login.consultant.ru/link/?req=doc&amp;base=RLAW123&amp;n=282615&amp;dst=100005" TargetMode="External"/><Relationship Id="rId44" Type="http://schemas.openxmlformats.org/officeDocument/2006/relationships/hyperlink" Target="https://login.consultant.ru/link/?req=doc&amp;base=RLAW123&amp;n=261804&amp;dst=100009" TargetMode="External"/><Relationship Id="rId52" Type="http://schemas.openxmlformats.org/officeDocument/2006/relationships/hyperlink" Target="https://login.consultant.ru/link/?req=doc&amp;base=RLAW123&amp;n=282615&amp;dst=100015" TargetMode="External"/><Relationship Id="rId60" Type="http://schemas.openxmlformats.org/officeDocument/2006/relationships/hyperlink" Target="https://login.consultant.ru/link/?req=doc&amp;base=RLAW123&amp;n=321560&amp;dst=100024" TargetMode="External"/><Relationship Id="rId65" Type="http://schemas.openxmlformats.org/officeDocument/2006/relationships/hyperlink" Target="https://login.consultant.ru/link/?req=doc&amp;base=RLAW123&amp;n=321560&amp;dst=100027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707" TargetMode="External"/><Relationship Id="rId13" Type="http://schemas.openxmlformats.org/officeDocument/2006/relationships/hyperlink" Target="https://login.consultant.ru/link/?req=doc&amp;base=RLAW123&amp;n=230526&amp;dst=100005" TargetMode="External"/><Relationship Id="rId18" Type="http://schemas.openxmlformats.org/officeDocument/2006/relationships/hyperlink" Target="https://login.consultant.ru/link/?req=doc&amp;base=RLAW123&amp;n=61164" TargetMode="External"/><Relationship Id="rId39" Type="http://schemas.openxmlformats.org/officeDocument/2006/relationships/hyperlink" Target="https://login.consultant.ru/link/?req=doc&amp;base=RLAW123&amp;n=261804&amp;dst=100009" TargetMode="External"/><Relationship Id="rId34" Type="http://schemas.openxmlformats.org/officeDocument/2006/relationships/hyperlink" Target="https://login.consultant.ru/link/?req=doc&amp;base=RLAW123&amp;n=261804&amp;dst=100006" TargetMode="External"/><Relationship Id="rId50" Type="http://schemas.openxmlformats.org/officeDocument/2006/relationships/hyperlink" Target="https://login.consultant.ru/link/?req=doc&amp;base=RLAW123&amp;n=282615&amp;dst=100014" TargetMode="External"/><Relationship Id="rId55" Type="http://schemas.openxmlformats.org/officeDocument/2006/relationships/hyperlink" Target="https://login.consultant.ru/link/?req=doc&amp;base=RLAW123&amp;n=321560&amp;dst=100019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https://login.consultant.ru/link/?req=doc&amp;base=RLAW123&amp;n=282615&amp;dst=100005" TargetMode="External"/><Relationship Id="rId71" Type="http://schemas.openxmlformats.org/officeDocument/2006/relationships/hyperlink" Target="https://login.consultant.ru/link/?req=doc&amp;base=LAW&amp;n=4657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30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45B97B692FF438CC8A8A3D2171DB0" ma:contentTypeVersion="1" ma:contentTypeDescription="Создание документа." ma:contentTypeScope="" ma:versionID="6e85bb919fcabbcb9d26227455e69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3414C-8F60-4463-961C-09D60E59ACF4}"/>
</file>

<file path=customXml/itemProps2.xml><?xml version="1.0" encoding="utf-8"?>
<ds:datastoreItem xmlns:ds="http://schemas.openxmlformats.org/officeDocument/2006/customXml" ds:itemID="{0D540F73-9181-4337-B165-27278E41E1DA}"/>
</file>

<file path=customXml/itemProps3.xml><?xml version="1.0" encoding="utf-8"?>
<ds:datastoreItem xmlns:ds="http://schemas.openxmlformats.org/officeDocument/2006/customXml" ds:itemID="{EAE18AC5-37D5-42E6-BFCF-33C7CACF7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Владимировна</dc:creator>
  <cp:lastModifiedBy>Смирнова Анна Владимировна</cp:lastModifiedBy>
  <cp:revision>1</cp:revision>
  <dcterms:created xsi:type="dcterms:W3CDTF">2024-01-11T05:56:00Z</dcterms:created>
  <dcterms:modified xsi:type="dcterms:W3CDTF">2024-01-11T05:57:00Z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0x01010040945B97B692FF438CC8A8A3D2171DB0</vt:lpwstr>
  </property>
</Properties>
</file>